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bookmarkStart w:id="0" w:name="_GoBack"/>
      <w:r>
        <w:t xml:space="preserve">Organizational Diagnosis </w:t>
      </w:r>
      <w:bookmarkEnd w:id="0"/>
      <w:r>
        <w:t>of Microsoft Corporation</w:t>
      </w:r>
    </w:p>
    <w:p w:rsidR="00E618AE" w:rsidRDefault="00E618AE" w:rsidP="00E618AE">
      <w:pPr>
        <w:jc w:val="center"/>
      </w:pPr>
      <w:r>
        <w:t>Student’s Name</w:t>
      </w:r>
    </w:p>
    <w:p w:rsidR="00E618AE" w:rsidRDefault="00E618AE" w:rsidP="00E618AE">
      <w:pPr>
        <w:jc w:val="center"/>
      </w:pPr>
      <w:r>
        <w:t>Institution</w:t>
      </w:r>
    </w:p>
    <w:p w:rsidR="00E618AE" w:rsidRDefault="00E618AE" w:rsidP="00E618AE">
      <w:pPr>
        <w:jc w:val="center"/>
      </w:pPr>
      <w:r>
        <w:t>Date</w:t>
      </w:r>
    </w:p>
    <w:p w:rsidR="00E618AE" w:rsidRDefault="00E618AE">
      <w:pPr>
        <w:spacing w:after="160" w:line="259" w:lineRule="auto"/>
      </w:pPr>
      <w:r>
        <w:br w:type="page"/>
      </w:r>
    </w:p>
    <w:p w:rsidR="00E618AE" w:rsidRDefault="00E618AE" w:rsidP="00E618AE">
      <w:pPr>
        <w:jc w:val="center"/>
      </w:pPr>
      <w:r>
        <w:lastRenderedPageBreak/>
        <w:t xml:space="preserve">Organizational Diagnosis of Microsoft Corporation </w:t>
      </w:r>
    </w:p>
    <w:p w:rsidR="00E618AE" w:rsidRDefault="00E618AE" w:rsidP="00E618AE">
      <w:pPr>
        <w:jc w:val="center"/>
      </w:pPr>
      <w:r>
        <w:t>Memorandum</w:t>
      </w:r>
    </w:p>
    <w:p w:rsidR="00E618AE" w:rsidRDefault="00E618AE" w:rsidP="00E618AE">
      <w:r>
        <w:t>To: Brad Smith, President, Microsoft Corporation</w:t>
      </w:r>
    </w:p>
    <w:p w:rsidR="00E618AE" w:rsidRDefault="00E618AE" w:rsidP="00E618AE">
      <w:r>
        <w:t>CC: Kevin Scott, Vice-President, Microsoft Corporation</w:t>
      </w:r>
    </w:p>
    <w:p w:rsidR="00E618AE" w:rsidRDefault="00E618AE" w:rsidP="00E618AE">
      <w:r>
        <w:t>From: Consultant’s Name, McKinsey &amp; Company</w:t>
      </w:r>
    </w:p>
    <w:p w:rsidR="00E618AE" w:rsidRDefault="00E618AE" w:rsidP="00E618AE">
      <w:r>
        <w:t>Date: 2/19/2021</w:t>
      </w:r>
    </w:p>
    <w:p w:rsidR="00E618AE" w:rsidRDefault="00E618AE" w:rsidP="00E618AE">
      <w:r>
        <w:t>Re: Organizational Diagnosis and Evaluation</w:t>
      </w:r>
    </w:p>
    <w:p w:rsidR="00E618AE" w:rsidRDefault="00E618AE" w:rsidP="00E618AE">
      <w:pPr>
        <w:pStyle w:val="NormalWeb"/>
        <w:spacing w:before="0" w:beforeAutospacing="0" w:after="0" w:afterAutospacing="0" w:line="480" w:lineRule="auto"/>
        <w:rPr>
          <w:color w:val="0E101A"/>
        </w:rPr>
      </w:pPr>
      <w:r>
        <w:rPr>
          <w:rStyle w:val="Strong"/>
          <w:color w:val="0E101A"/>
        </w:rPr>
        <w:t>Introduction</w:t>
      </w:r>
    </w:p>
    <w:p w:rsidR="00E618AE" w:rsidRDefault="00E618AE" w:rsidP="00E618AE">
      <w:pPr>
        <w:pStyle w:val="NormalWeb"/>
        <w:spacing w:before="0" w:beforeAutospacing="0" w:after="0" w:afterAutospacing="0" w:line="480" w:lineRule="auto"/>
        <w:rPr>
          <w:color w:val="0E101A"/>
        </w:rPr>
      </w:pPr>
      <w:r>
        <w:rPr>
          <w:color w:val="0E101A"/>
        </w:rPr>
        <w:t>           Microsoft Corporation is a reputable company renowned for the development, manufacture, licensing and sales of various computer software and hardware products. The company utilizes the power of positive leadership to ensure that teams embrace top-notch creativity and innovation in the production of high-quality software and hardware products. However, after closely observing the company, I found that its leadership faces various challenges that have compromised decision-making and implementation of changes. The memo discourses one challenge of the company by examining the gathered data and coming up with an assumption of what I found. Thereafter, I used a known theory to demonstrated techniques of resolving the issues for improved organizational culture.</w:t>
      </w:r>
    </w:p>
    <w:p w:rsidR="00E618AE" w:rsidRDefault="00E618AE" w:rsidP="00E618AE">
      <w:pPr>
        <w:pStyle w:val="NormalWeb"/>
        <w:spacing w:before="0" w:beforeAutospacing="0" w:after="0" w:afterAutospacing="0" w:line="480" w:lineRule="auto"/>
        <w:rPr>
          <w:color w:val="0E101A"/>
        </w:rPr>
      </w:pPr>
      <w:r>
        <w:rPr>
          <w:rStyle w:val="Strong"/>
          <w:color w:val="0E101A"/>
        </w:rPr>
        <w:t>Observations</w:t>
      </w:r>
      <w:r>
        <w:rPr>
          <w:color w:val="0E101A"/>
        </w:rPr>
        <w:t xml:space="preserve">: As stated in the memo, Microsoft Corporation is faced with several challenges as far as leadership is concerned. However, I will focus on the issue of guiding changes within the firm. From my interviews with Brad Smith, Kevin Scott, Phil Spencer, and Christopher Young, I proposed that guiding changes is fundamental in the process of understanding how to mitigate </w:t>
      </w:r>
      <w:r>
        <w:rPr>
          <w:color w:val="0E101A"/>
        </w:rPr>
        <w:lastRenderedPageBreak/>
        <w:t>consequences, overcome change resistance as well as deal with employees’ resistance to change. Furthermore, Bob Smith delineated the significance of managing, mobilizing, and leading a change successfully within the company. Thus my first questions from the information I gathered stem from the statement uttered by Brad Smith. It goes, how does Brad Smith help guide a change? What is Kevin Scott’s concept of guiding a change? What is employees’ understanding of the efforts of the company to guide changes within it? Collecting these data through interviews, focus groups, as well as questionnaires, will provide a comprehensive of areas where an additional diagnosis is required.</w:t>
      </w:r>
    </w:p>
    <w:p w:rsidR="00E618AE" w:rsidRDefault="00E618AE" w:rsidP="00E618AE">
      <w:pPr>
        <w:pStyle w:val="NormalWeb"/>
        <w:spacing w:before="0" w:beforeAutospacing="0" w:after="0" w:afterAutospacing="0" w:line="480" w:lineRule="auto"/>
        <w:rPr>
          <w:color w:val="0E101A"/>
        </w:rPr>
      </w:pPr>
      <w:r>
        <w:rPr>
          <w:rStyle w:val="Strong"/>
          <w:color w:val="0E101A"/>
        </w:rPr>
        <w:t>Problem</w:t>
      </w:r>
      <w:r>
        <w:rPr>
          <w:color w:val="0E101A"/>
        </w:rPr>
        <w:t>: Since the company’s leadership affirms that it reveres the power of positive leadership that inspires a growth mindset and ensures a partnership-centered approach in guiding changes, what is it doing to effectively spearhead and lead changes? Do employees recognize the purposes of leadership in sustaining changes?</w:t>
      </w:r>
    </w:p>
    <w:p w:rsidR="00E618AE" w:rsidRDefault="00E618AE" w:rsidP="00E618AE">
      <w:pPr>
        <w:pStyle w:val="NormalWeb"/>
        <w:spacing w:before="0" w:beforeAutospacing="0" w:after="0" w:afterAutospacing="0" w:line="480" w:lineRule="auto"/>
        <w:rPr>
          <w:color w:val="0E101A"/>
        </w:rPr>
      </w:pPr>
      <w:r>
        <w:rPr>
          <w:rStyle w:val="Strong"/>
          <w:color w:val="0E101A"/>
        </w:rPr>
        <w:t>Observations/Interviews</w:t>
      </w:r>
      <w:r>
        <w:rPr>
          <w:color w:val="0E101A"/>
        </w:rPr>
        <w:t>: Microsoft Corporation’s leadership, Brad Smith and Kevin Scott utilized the words “growth mindset” during the interview.</w:t>
      </w:r>
    </w:p>
    <w:p w:rsidR="00E618AE" w:rsidRDefault="00E618AE" w:rsidP="00E618AE">
      <w:pPr>
        <w:pStyle w:val="NormalWeb"/>
        <w:spacing w:before="0" w:beforeAutospacing="0" w:after="0" w:afterAutospacing="0" w:line="480" w:lineRule="auto"/>
        <w:rPr>
          <w:color w:val="0E101A"/>
        </w:rPr>
      </w:pPr>
      <w:r w:rsidRPr="00FC4B14">
        <w:rPr>
          <w:b/>
          <w:color w:val="0E101A"/>
        </w:rPr>
        <w:t>Interview #1:</w:t>
      </w:r>
      <w:r>
        <w:rPr>
          <w:color w:val="0E101A"/>
        </w:rPr>
        <w:t xml:space="preserve"> I had my first interview with Brad Smith that lasted for 30 minutes. I learnt about the history of the company and the accomplishments it has garnered during its operation. Notably, he emphasized the concept of “growth mindset” through the history and existing operations of the company by assigning that a culture with a growth mindset “requires us to truly understand and share the feelings of another person.” This mantra is the primary objective that the company tailors its efforts to guiding and leading changes.</w:t>
      </w:r>
    </w:p>
    <w:p w:rsidR="00E618AE" w:rsidRDefault="00E618AE" w:rsidP="00E618AE">
      <w:pPr>
        <w:pStyle w:val="NormalWeb"/>
        <w:spacing w:before="0" w:beforeAutospacing="0" w:after="0" w:afterAutospacing="0" w:line="480" w:lineRule="auto"/>
        <w:rPr>
          <w:color w:val="0E101A"/>
        </w:rPr>
      </w:pPr>
      <w:r w:rsidRPr="00FC4B14">
        <w:rPr>
          <w:b/>
          <w:color w:val="0E101A"/>
        </w:rPr>
        <w:t>Interview#2:</w:t>
      </w:r>
      <w:r>
        <w:rPr>
          <w:color w:val="0E101A"/>
        </w:rPr>
        <w:t xml:space="preserve"> In my second interview, I spent 20 minutes with Kevin Scott, the vice-president of Microsoft Corporation. He was belated by the accomplishments that the company has attained since its inception. I gathered several insights regarding the company purpose and goals in </w:t>
      </w:r>
      <w:r>
        <w:rPr>
          <w:color w:val="0E101A"/>
        </w:rPr>
        <w:lastRenderedPageBreak/>
        <w:t>realizing changes. He explained that the company seeks to spur a “growth mindset” within its employees to ensure that it successfully transitions operations and through effective change management</w:t>
      </w:r>
      <w:r w:rsidRPr="00ED4C74">
        <w:t xml:space="preserve"> </w:t>
      </w:r>
      <w:r>
        <w:t>(Nordhoff</w:t>
      </w:r>
      <w:r w:rsidRPr="00ED4C74">
        <w:t>, Hal</w:t>
      </w:r>
      <w:r>
        <w:t>l, &amp; Sedgwick, 1932)</w:t>
      </w:r>
      <w:r>
        <w:rPr>
          <w:color w:val="0E101A"/>
        </w:rPr>
        <w:t>. I raised the issue of sustaining changes within the company and Kevin Scott meticulously highlighted that the leadership works closely with employees making it easier for implementation of changes.</w:t>
      </w:r>
    </w:p>
    <w:p w:rsidR="00E618AE" w:rsidRDefault="00E618AE" w:rsidP="00E618AE">
      <w:pPr>
        <w:pStyle w:val="NormalWeb"/>
        <w:spacing w:before="0" w:beforeAutospacing="0" w:after="0" w:afterAutospacing="0" w:line="480" w:lineRule="auto"/>
        <w:rPr>
          <w:color w:val="0E101A"/>
        </w:rPr>
      </w:pPr>
      <w:r w:rsidRPr="00FC4B14">
        <w:rPr>
          <w:b/>
          <w:color w:val="0E101A"/>
        </w:rPr>
        <w:t>Interview #3:</w:t>
      </w:r>
      <w:r>
        <w:rPr>
          <w:color w:val="0E101A"/>
        </w:rPr>
        <w:t xml:space="preserve"> In my third interview, I spent the better part of the day accompanied by Phil Spencer and Christopher Young. We hanged out in a nearby food joint and had a meal together. I interviewed to gather their perspectives on how changes are guided by the top leadership of the organization. They both opined that leaders have been instrumental in effecting changes within operations. Most importantly, Jack and Carey postulate that the relationship between leaders and employees has been partnership-centered, thereby enhancing the ease of implementing changes within the company.</w:t>
      </w:r>
    </w:p>
    <w:p w:rsidR="00E618AE" w:rsidRDefault="00E618AE" w:rsidP="00E618AE">
      <w:pPr>
        <w:pStyle w:val="NormalWeb"/>
        <w:spacing w:before="0" w:beforeAutospacing="0" w:after="0" w:afterAutospacing="0" w:line="480" w:lineRule="auto"/>
        <w:rPr>
          <w:color w:val="0E101A"/>
        </w:rPr>
      </w:pPr>
      <w:r>
        <w:rPr>
          <w:rStyle w:val="Strong"/>
          <w:color w:val="0E101A"/>
        </w:rPr>
        <w:t>Data: </w:t>
      </w:r>
    </w:p>
    <w:p w:rsidR="00E618AE" w:rsidRDefault="00E618AE" w:rsidP="00E618AE">
      <w:pPr>
        <w:pStyle w:val="NormalWeb"/>
        <w:spacing w:before="0" w:beforeAutospacing="0" w:after="0" w:afterAutospacing="0" w:line="480" w:lineRule="auto"/>
        <w:rPr>
          <w:color w:val="0E101A"/>
        </w:rPr>
      </w:pPr>
      <w:r>
        <w:rPr>
          <w:color w:val="0E101A"/>
        </w:rPr>
        <w:t>Brad Smith, President, Microsoft Company</w:t>
      </w:r>
    </w:p>
    <w:p w:rsidR="00E618AE" w:rsidRDefault="00E618AE" w:rsidP="00E618AE">
      <w:pPr>
        <w:pStyle w:val="NormalWeb"/>
        <w:spacing w:before="0" w:beforeAutospacing="0" w:after="0" w:afterAutospacing="0" w:line="480" w:lineRule="auto"/>
        <w:rPr>
          <w:color w:val="0E101A"/>
        </w:rPr>
      </w:pPr>
      <w:r>
        <w:rPr>
          <w:color w:val="0E101A"/>
        </w:rPr>
        <w:t>Kevin Scott, Chief Technology Officer and Executive Vice President, Technology &amp; Research, Microsoft Corporation</w:t>
      </w:r>
    </w:p>
    <w:p w:rsidR="00E618AE" w:rsidRDefault="00E618AE" w:rsidP="00E618AE">
      <w:pPr>
        <w:pStyle w:val="NormalWeb"/>
        <w:spacing w:before="0" w:beforeAutospacing="0" w:after="0" w:afterAutospacing="0" w:line="480" w:lineRule="auto"/>
        <w:rPr>
          <w:color w:val="0E101A"/>
        </w:rPr>
      </w:pPr>
      <w:r>
        <w:rPr>
          <w:color w:val="0E101A"/>
        </w:rPr>
        <w:t>Phil Spencer, Executive President, Gaming, Microsoft Company</w:t>
      </w:r>
    </w:p>
    <w:p w:rsidR="00E618AE" w:rsidRDefault="00E618AE" w:rsidP="00E618AE">
      <w:pPr>
        <w:pStyle w:val="NormalWeb"/>
        <w:spacing w:before="0" w:beforeAutospacing="0" w:after="0" w:afterAutospacing="0" w:line="480" w:lineRule="auto"/>
        <w:rPr>
          <w:color w:val="0E101A"/>
        </w:rPr>
      </w:pPr>
      <w:r>
        <w:rPr>
          <w:color w:val="0E101A"/>
        </w:rPr>
        <w:t>Christopher Young, Executive Vice President, Business Development, Microsoft Corporation</w:t>
      </w:r>
    </w:p>
    <w:p w:rsidR="00E618AE" w:rsidRDefault="00E618AE" w:rsidP="00E618AE">
      <w:pPr>
        <w:pStyle w:val="NormalWeb"/>
        <w:spacing w:before="0" w:beforeAutospacing="0" w:after="0" w:afterAutospacing="0" w:line="480" w:lineRule="auto"/>
        <w:rPr>
          <w:color w:val="0E101A"/>
        </w:rPr>
      </w:pPr>
      <w:r>
        <w:rPr>
          <w:rStyle w:val="Strong"/>
          <w:color w:val="0E101A"/>
        </w:rPr>
        <w:t>Refinement of the problem: </w:t>
      </w:r>
      <w:r>
        <w:rPr>
          <w:color w:val="0E101A"/>
        </w:rPr>
        <w:t>The leadership makes assumptions regarding guiding changes within the company even though their actions do not exhibit the significance of a growth mindset.</w:t>
      </w:r>
    </w:p>
    <w:p w:rsidR="00D338DF" w:rsidRDefault="00D338DF" w:rsidP="00E618AE">
      <w:pPr>
        <w:pStyle w:val="NormalWeb"/>
        <w:spacing w:before="0" w:beforeAutospacing="0" w:after="0" w:afterAutospacing="0" w:line="480" w:lineRule="auto"/>
        <w:rPr>
          <w:rStyle w:val="Strong"/>
          <w:color w:val="0E101A"/>
        </w:rPr>
      </w:pPr>
    </w:p>
    <w:p w:rsidR="00D338DF" w:rsidRDefault="00D338DF" w:rsidP="00E618AE">
      <w:pPr>
        <w:pStyle w:val="NormalWeb"/>
        <w:spacing w:before="0" w:beforeAutospacing="0" w:after="0" w:afterAutospacing="0" w:line="480" w:lineRule="auto"/>
        <w:rPr>
          <w:rStyle w:val="Strong"/>
          <w:color w:val="0E101A"/>
        </w:rPr>
      </w:pPr>
    </w:p>
    <w:p w:rsidR="00E618AE" w:rsidRDefault="00E618AE" w:rsidP="00E618AE">
      <w:pPr>
        <w:pStyle w:val="NormalWeb"/>
        <w:spacing w:before="0" w:beforeAutospacing="0" w:after="0" w:afterAutospacing="0" w:line="480" w:lineRule="auto"/>
        <w:rPr>
          <w:color w:val="0E101A"/>
        </w:rPr>
      </w:pPr>
      <w:r>
        <w:rPr>
          <w:rStyle w:val="Strong"/>
          <w:color w:val="0E101A"/>
        </w:rPr>
        <w:lastRenderedPageBreak/>
        <w:t>Theory:</w:t>
      </w:r>
    </w:p>
    <w:p w:rsidR="00E618AE" w:rsidRDefault="00E618AE" w:rsidP="00E618AE">
      <w:pPr>
        <w:pStyle w:val="NormalWeb"/>
        <w:spacing w:before="0" w:beforeAutospacing="0" w:after="0" w:afterAutospacing="0" w:line="480" w:lineRule="auto"/>
        <w:rPr>
          <w:color w:val="0E101A"/>
        </w:rPr>
      </w:pPr>
      <w:r>
        <w:rPr>
          <w:color w:val="0E101A"/>
        </w:rPr>
        <w:t>           Henri Fayol’s principles of administrative management are essential in examining issues related to situations that managers are likely to encounter. The theory utilizes a top-down approach of management where the managers have close relationships with employees to ensure that various activities are successfully implemented. According to the theory, the management is mandated to perform various paramount functions such as forecasting, planning, organizing, commanding, coordinating, and controlling operations</w:t>
      </w:r>
      <w:r w:rsidRPr="00ED4C74">
        <w:t xml:space="preserve"> </w:t>
      </w:r>
      <w:r>
        <w:t>(Pagare, 2020)</w:t>
      </w:r>
      <w:r>
        <w:rPr>
          <w:color w:val="0E101A"/>
        </w:rPr>
        <w:t>. Hence the theory has 14 principles of administration outlining the way managers are needed to unite and interact with employees. The theory has conceptualized diverse principles of management essential for the management of activities. Foremost, it posits that division of work is important in ensuring that employees understand their responsibilities and duties. For example, Microsoft Company can outline roles and duties for employees and ensure that they are accountable for them. In this regard, employees will know the importance of being creative and innovative to perform their work efficiently. Also, the theory outlines the principle of authority and responsibility as crucial aspects of management. Authority inspires management to work efficiently while responsibility ensures that the management is responsible for the work performed under their leadership.</w:t>
      </w:r>
    </w:p>
    <w:p w:rsidR="00E618AE" w:rsidRDefault="00E618AE" w:rsidP="00E618AE">
      <w:pPr>
        <w:pStyle w:val="NormalWeb"/>
        <w:spacing w:before="0" w:beforeAutospacing="0" w:after="0" w:afterAutospacing="0" w:line="480" w:lineRule="auto"/>
        <w:rPr>
          <w:color w:val="0E101A"/>
        </w:rPr>
      </w:pPr>
      <w:r>
        <w:rPr>
          <w:rStyle w:val="Strong"/>
          <w:color w:val="0E101A"/>
        </w:rPr>
        <w:t>Variables: </w:t>
      </w:r>
      <w:r>
        <w:rPr>
          <w:color w:val="0E101A"/>
        </w:rPr>
        <w:t>Henri Fayol’s principles of administrative management theory recognizes various variables that require the assessment of diagnosing supplemental data. 1. Unity of command denotes that employees should have one boss and follow their command. 2. Unity of direction refers to having a common goal that is to be followed by everyone in the organization. 3. Subordination of individual interests means that an organization should work unitedly to realize the company’s interests and not people’s vested interests.</w:t>
      </w:r>
    </w:p>
    <w:p w:rsidR="00E618AE" w:rsidRDefault="00E618AE" w:rsidP="00E618AE">
      <w:pPr>
        <w:pStyle w:val="NormalWeb"/>
        <w:spacing w:before="0" w:beforeAutospacing="0" w:after="0" w:afterAutospacing="0" w:line="480" w:lineRule="auto"/>
        <w:rPr>
          <w:color w:val="0E101A"/>
        </w:rPr>
      </w:pPr>
      <w:r>
        <w:rPr>
          <w:rStyle w:val="Strong"/>
          <w:color w:val="0E101A"/>
        </w:rPr>
        <w:lastRenderedPageBreak/>
        <w:t>Data needed:</w:t>
      </w:r>
      <w:r>
        <w:rPr>
          <w:color w:val="0E101A"/>
        </w:rPr>
        <w:t> The data required to test the variables commences with tasks that Microsoft Corporation’s employees ought to attain. A comprehensive insight regarding the assignments is provided to Bob Smith and Kevin Scott who then disseminate the assignments to Phil Spencer and Christopher Young who communicate with other employees.</w:t>
      </w:r>
    </w:p>
    <w:p w:rsidR="00E618AE" w:rsidRDefault="00E618AE" w:rsidP="00E618AE">
      <w:pPr>
        <w:pStyle w:val="NormalWeb"/>
        <w:spacing w:before="0" w:beforeAutospacing="0" w:after="0" w:afterAutospacing="0" w:line="480" w:lineRule="auto"/>
        <w:rPr>
          <w:color w:val="0E101A"/>
        </w:rPr>
      </w:pPr>
      <w:r>
        <w:rPr>
          <w:rStyle w:val="Strong"/>
          <w:color w:val="0E101A"/>
        </w:rPr>
        <w:t>Data analysis: </w:t>
      </w:r>
      <w:r>
        <w:rPr>
          <w:color w:val="0E101A"/>
        </w:rPr>
        <w:t>At every step of the relationship, unity of command will be evaluated on a set of five questions on a Likert scale. Also, data for the unity of direction is gathered through observing whether the common goal of the company is jointly followed by leaders and employees. Besides, the subordination of the individual interest variable is examined when the employees perform the tasks that realize the interests of the company.</w:t>
      </w:r>
    </w:p>
    <w:p w:rsidR="00E618AE" w:rsidRDefault="00E618AE" w:rsidP="00E618AE">
      <w:pPr>
        <w:pStyle w:val="NormalWeb"/>
        <w:spacing w:before="0" w:beforeAutospacing="0" w:after="0" w:afterAutospacing="0" w:line="480" w:lineRule="auto"/>
        <w:rPr>
          <w:color w:val="0E101A"/>
        </w:rPr>
      </w:pPr>
      <w:r>
        <w:rPr>
          <w:noProof/>
        </w:rPr>
        <w:drawing>
          <wp:inline distT="0" distB="0" distL="0" distR="0" wp14:anchorId="43476A5A" wp14:editId="25C7D34B">
            <wp:extent cx="5229225" cy="3448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9225" cy="3448050"/>
                    </a:xfrm>
                    <a:prstGeom prst="rect">
                      <a:avLst/>
                    </a:prstGeom>
                  </pic:spPr>
                </pic:pic>
              </a:graphicData>
            </a:graphic>
          </wp:inline>
        </w:drawing>
      </w:r>
    </w:p>
    <w:p w:rsidR="00E618AE" w:rsidRPr="001C5DC7" w:rsidRDefault="00E618AE" w:rsidP="00E618AE">
      <w:r w:rsidRPr="001C5DC7">
        <w:t>Organizational structure of Microsoft Corporation</w:t>
      </w:r>
    </w:p>
    <w:p w:rsidR="00E618AE" w:rsidRPr="001C5DC7" w:rsidRDefault="00E618AE" w:rsidP="00E618AE">
      <w:pPr>
        <w:numPr>
          <w:ilvl w:val="0"/>
          <w:numId w:val="1"/>
        </w:numPr>
        <w:contextualSpacing/>
      </w:pPr>
      <w:r w:rsidRPr="001C5DC7">
        <w:t xml:space="preserve">Geographic segments including the US and internationally </w:t>
      </w:r>
    </w:p>
    <w:p w:rsidR="00E618AE" w:rsidRPr="001C5DC7" w:rsidRDefault="00E618AE" w:rsidP="00E618AE">
      <w:pPr>
        <w:numPr>
          <w:ilvl w:val="0"/>
          <w:numId w:val="1"/>
        </w:numPr>
        <w:contextualSpacing/>
      </w:pPr>
      <w:r w:rsidRPr="001C5DC7">
        <w:t>Product type divisions consisting intelligent cloud, personal computing, productivity and business processes</w:t>
      </w:r>
    </w:p>
    <w:p w:rsidR="00E618AE" w:rsidRPr="001C5DC7" w:rsidRDefault="00E618AE" w:rsidP="00E618AE">
      <w:pPr>
        <w:numPr>
          <w:ilvl w:val="0"/>
          <w:numId w:val="1"/>
        </w:numPr>
        <w:contextualSpacing/>
      </w:pPr>
      <w:r w:rsidRPr="001C5DC7">
        <w:lastRenderedPageBreak/>
        <w:t>Global corporate groups consisting human resources, office of the CEO, finance, marketing, business development and corporate strategy and operations.</w:t>
      </w:r>
    </w:p>
    <w:p w:rsidR="00E618AE" w:rsidRDefault="00E618AE" w:rsidP="00E618AE">
      <w:pPr>
        <w:pStyle w:val="NormalWeb"/>
        <w:spacing w:before="0" w:beforeAutospacing="0" w:after="0" w:afterAutospacing="0" w:line="480" w:lineRule="auto"/>
        <w:rPr>
          <w:color w:val="0E101A"/>
        </w:rPr>
      </w:pPr>
      <w:r>
        <w:rPr>
          <w:rStyle w:val="Strong"/>
          <w:color w:val="0E101A"/>
        </w:rPr>
        <w:t>Inference:</w:t>
      </w:r>
      <w:r>
        <w:rPr>
          <w:color w:val="0E101A"/>
        </w:rPr>
        <w:t> I believe that if leaders and employees have a partnership-centered approach, changes within the organization will be handled effortlessly as areas of concern will be addressed and necessary transitions will be made effectively.</w:t>
      </w:r>
    </w:p>
    <w:p w:rsidR="00E618AE" w:rsidRDefault="00E618AE" w:rsidP="00E618AE">
      <w:pPr>
        <w:pStyle w:val="NormalWeb"/>
        <w:spacing w:before="0" w:beforeAutospacing="0" w:after="0" w:afterAutospacing="0" w:line="480" w:lineRule="auto"/>
        <w:rPr>
          <w:color w:val="0E101A"/>
        </w:rPr>
      </w:pPr>
      <w:r>
        <w:rPr>
          <w:rStyle w:val="Strong"/>
          <w:color w:val="0E101A"/>
        </w:rPr>
        <w:t>Recommendation:</w:t>
      </w:r>
      <w:r>
        <w:rPr>
          <w:color w:val="0E101A"/>
        </w:rPr>
        <w:t> I recommend that the management should engage employees by conveying new changes that will be implemented within the company. Also, a quantitative measurement regarding the interactions between leaders and employees is essential for the organization.</w:t>
      </w: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Pr>
        <w:jc w:val="center"/>
      </w:pPr>
    </w:p>
    <w:p w:rsidR="00E618AE" w:rsidRDefault="00E618AE" w:rsidP="00E618AE"/>
    <w:p w:rsidR="00A8161B" w:rsidRPr="00ED4C74" w:rsidRDefault="00E618AE" w:rsidP="00A8161B">
      <w:pPr>
        <w:jc w:val="center"/>
      </w:pPr>
      <w:r w:rsidRPr="00ED4C74">
        <w:t>References</w:t>
      </w:r>
    </w:p>
    <w:p w:rsidR="00A8161B" w:rsidRPr="00ED4C74" w:rsidRDefault="00A8161B" w:rsidP="00E618AE">
      <w:pPr>
        <w:spacing w:after="0"/>
        <w:ind w:left="720" w:hanging="720"/>
        <w:rPr>
          <w:rFonts w:eastAsia="Times New Roman" w:cs="Times New Roman"/>
          <w:szCs w:val="24"/>
        </w:rPr>
      </w:pPr>
      <w:r w:rsidRPr="00ED4C74">
        <w:rPr>
          <w:rFonts w:eastAsia="Times New Roman" w:cs="Times New Roman"/>
          <w:szCs w:val="24"/>
        </w:rPr>
        <w:t xml:space="preserve">Nordhoff, C., Hall, J. N., &amp; Sedgwick, E. (1932). </w:t>
      </w:r>
      <w:r w:rsidRPr="00ED4C74">
        <w:rPr>
          <w:rFonts w:eastAsia="Times New Roman" w:cs="Times New Roman"/>
          <w:i/>
          <w:iCs/>
          <w:szCs w:val="24"/>
        </w:rPr>
        <w:t>Mutiny on the Bounty</w:t>
      </w:r>
      <w:r w:rsidRPr="00ED4C74">
        <w:rPr>
          <w:rFonts w:eastAsia="Times New Roman" w:cs="Times New Roman"/>
          <w:szCs w:val="24"/>
        </w:rPr>
        <w:t xml:space="preserve"> (p. 387). Boston: Little, Brown.</w:t>
      </w:r>
    </w:p>
    <w:p w:rsidR="00A8161B" w:rsidRPr="00ED4C74" w:rsidRDefault="00A8161B" w:rsidP="00E618AE">
      <w:pPr>
        <w:spacing w:after="0" w:line="240" w:lineRule="auto"/>
        <w:rPr>
          <w:rFonts w:eastAsia="Times New Roman" w:cs="Times New Roman"/>
          <w:szCs w:val="24"/>
        </w:rPr>
      </w:pPr>
      <w:r w:rsidRPr="00ED4C74">
        <w:rPr>
          <w:rFonts w:eastAsia="Times New Roman" w:cs="Times New Roman"/>
          <w:szCs w:val="24"/>
        </w:rPr>
        <w:t>Pagare, S. (2020). Henri Fayol’s 14 Principles of Management.</w:t>
      </w:r>
    </w:p>
    <w:p w:rsidR="00E618AE" w:rsidRDefault="00E618AE" w:rsidP="00E618AE">
      <w:pPr>
        <w:jc w:val="center"/>
      </w:pPr>
    </w:p>
    <w:p w:rsidR="00E618AE" w:rsidRPr="00ED4C74" w:rsidRDefault="00E618AE" w:rsidP="00E618AE">
      <w:pPr>
        <w:jc w:val="center"/>
      </w:pPr>
    </w:p>
    <w:sectPr w:rsidR="00E618AE" w:rsidRPr="00ED4C74" w:rsidSect="00E618A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C6" w:rsidRDefault="00DC52C6" w:rsidP="00ED4C74">
      <w:pPr>
        <w:spacing w:after="0" w:line="240" w:lineRule="auto"/>
      </w:pPr>
      <w:r>
        <w:separator/>
      </w:r>
    </w:p>
  </w:endnote>
  <w:endnote w:type="continuationSeparator" w:id="0">
    <w:p w:rsidR="00DC52C6" w:rsidRDefault="00DC52C6" w:rsidP="00ED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C6" w:rsidRDefault="00DC52C6" w:rsidP="00ED4C74">
      <w:pPr>
        <w:spacing w:after="0" w:line="240" w:lineRule="auto"/>
      </w:pPr>
      <w:r>
        <w:separator/>
      </w:r>
    </w:p>
  </w:footnote>
  <w:footnote w:type="continuationSeparator" w:id="0">
    <w:p w:rsidR="00DC52C6" w:rsidRDefault="00DC52C6" w:rsidP="00ED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795218"/>
      <w:docPartObj>
        <w:docPartGallery w:val="Page Numbers (Top of Page)"/>
        <w:docPartUnique/>
      </w:docPartObj>
    </w:sdtPr>
    <w:sdtEndPr>
      <w:rPr>
        <w:noProof/>
      </w:rPr>
    </w:sdtEndPr>
    <w:sdtContent>
      <w:p w:rsidR="00ED4C74" w:rsidRDefault="00ED4C74">
        <w:pPr>
          <w:pStyle w:val="Header"/>
          <w:jc w:val="right"/>
        </w:pPr>
        <w:r>
          <w:t>O</w:t>
        </w:r>
        <w:r w:rsidR="00E618AE">
          <w:t>RGANIZATIONAL DIAGNOSIS OF MICROSOFT CORPORATION</w:t>
        </w:r>
        <w:r w:rsidR="00E618AE">
          <w:tab/>
        </w:r>
        <w:r>
          <w:fldChar w:fldCharType="begin"/>
        </w:r>
        <w:r>
          <w:instrText xml:space="preserve"> PAGE   \* MERGEFORMAT </w:instrText>
        </w:r>
        <w:r>
          <w:fldChar w:fldCharType="separate"/>
        </w:r>
        <w:r w:rsidR="00375338">
          <w:rPr>
            <w:noProof/>
          </w:rPr>
          <w:t>2</w:t>
        </w:r>
        <w:r>
          <w:rPr>
            <w:noProof/>
          </w:rPr>
          <w:fldChar w:fldCharType="end"/>
        </w:r>
      </w:p>
    </w:sdtContent>
  </w:sdt>
  <w:p w:rsidR="00ED4C74" w:rsidRDefault="00ED4C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C74" w:rsidRDefault="00E618AE">
    <w:pPr>
      <w:pStyle w:val="Header"/>
    </w:pPr>
    <w:r>
      <w:t>Running Head: ORGANIZATIONAL DIAGNOSIS OF MICROSOFT CORPORATION</w:t>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27460"/>
    <w:multiLevelType w:val="hybridMultilevel"/>
    <w:tmpl w:val="BF34C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0B"/>
    <w:rsid w:val="00000A29"/>
    <w:rsid w:val="00025598"/>
    <w:rsid w:val="00031E0F"/>
    <w:rsid w:val="000411C7"/>
    <w:rsid w:val="00044FB5"/>
    <w:rsid w:val="00053C1C"/>
    <w:rsid w:val="00074A21"/>
    <w:rsid w:val="000953DF"/>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A1855"/>
    <w:rsid w:val="001C1F8B"/>
    <w:rsid w:val="001C5DC7"/>
    <w:rsid w:val="001E3E96"/>
    <w:rsid w:val="0022001D"/>
    <w:rsid w:val="002209A8"/>
    <w:rsid w:val="00225D01"/>
    <w:rsid w:val="00226F79"/>
    <w:rsid w:val="002335E1"/>
    <w:rsid w:val="00241D21"/>
    <w:rsid w:val="0024704A"/>
    <w:rsid w:val="002568D7"/>
    <w:rsid w:val="0029061C"/>
    <w:rsid w:val="00294667"/>
    <w:rsid w:val="00296E91"/>
    <w:rsid w:val="002A3AA6"/>
    <w:rsid w:val="002B5E50"/>
    <w:rsid w:val="002C37FA"/>
    <w:rsid w:val="002D22B2"/>
    <w:rsid w:val="002D38A9"/>
    <w:rsid w:val="002E7721"/>
    <w:rsid w:val="002F573C"/>
    <w:rsid w:val="002F766E"/>
    <w:rsid w:val="003042D1"/>
    <w:rsid w:val="00306EB1"/>
    <w:rsid w:val="003202C5"/>
    <w:rsid w:val="0032334E"/>
    <w:rsid w:val="003246F2"/>
    <w:rsid w:val="00343A13"/>
    <w:rsid w:val="0034429C"/>
    <w:rsid w:val="003500D9"/>
    <w:rsid w:val="00351B2A"/>
    <w:rsid w:val="00353561"/>
    <w:rsid w:val="0036405F"/>
    <w:rsid w:val="00375338"/>
    <w:rsid w:val="00377572"/>
    <w:rsid w:val="003816AD"/>
    <w:rsid w:val="00383CE8"/>
    <w:rsid w:val="003955A1"/>
    <w:rsid w:val="003A3335"/>
    <w:rsid w:val="003C4412"/>
    <w:rsid w:val="003E01D4"/>
    <w:rsid w:val="003F5365"/>
    <w:rsid w:val="003F6287"/>
    <w:rsid w:val="00400297"/>
    <w:rsid w:val="0040327A"/>
    <w:rsid w:val="00404D9F"/>
    <w:rsid w:val="00404FB4"/>
    <w:rsid w:val="004103B9"/>
    <w:rsid w:val="0041504E"/>
    <w:rsid w:val="004271B1"/>
    <w:rsid w:val="00431207"/>
    <w:rsid w:val="00437C5B"/>
    <w:rsid w:val="00464915"/>
    <w:rsid w:val="00475E00"/>
    <w:rsid w:val="00477425"/>
    <w:rsid w:val="00490CE9"/>
    <w:rsid w:val="004966AC"/>
    <w:rsid w:val="004A0988"/>
    <w:rsid w:val="004C14CC"/>
    <w:rsid w:val="004C1AED"/>
    <w:rsid w:val="004C1B05"/>
    <w:rsid w:val="004C68FE"/>
    <w:rsid w:val="004D11DB"/>
    <w:rsid w:val="004D351D"/>
    <w:rsid w:val="004D6B40"/>
    <w:rsid w:val="004D6C17"/>
    <w:rsid w:val="004F4DF6"/>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85D16"/>
    <w:rsid w:val="00594531"/>
    <w:rsid w:val="00594677"/>
    <w:rsid w:val="005A1414"/>
    <w:rsid w:val="005B392F"/>
    <w:rsid w:val="005B3C88"/>
    <w:rsid w:val="005B7C87"/>
    <w:rsid w:val="005C4BC3"/>
    <w:rsid w:val="005D10C5"/>
    <w:rsid w:val="005D730E"/>
    <w:rsid w:val="005D74FD"/>
    <w:rsid w:val="005E30EA"/>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7163C"/>
    <w:rsid w:val="00691AA6"/>
    <w:rsid w:val="00693437"/>
    <w:rsid w:val="006B2A05"/>
    <w:rsid w:val="006C3AB1"/>
    <w:rsid w:val="006C3B2C"/>
    <w:rsid w:val="006D7174"/>
    <w:rsid w:val="006F0FAA"/>
    <w:rsid w:val="006F2FCD"/>
    <w:rsid w:val="006F3E10"/>
    <w:rsid w:val="00701082"/>
    <w:rsid w:val="007245B3"/>
    <w:rsid w:val="007247B5"/>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C554F"/>
    <w:rsid w:val="007D338C"/>
    <w:rsid w:val="007E1A52"/>
    <w:rsid w:val="007E2109"/>
    <w:rsid w:val="007F51B1"/>
    <w:rsid w:val="008133A8"/>
    <w:rsid w:val="00817E3F"/>
    <w:rsid w:val="008218EC"/>
    <w:rsid w:val="00822D9D"/>
    <w:rsid w:val="00847FF1"/>
    <w:rsid w:val="00850C76"/>
    <w:rsid w:val="00862C17"/>
    <w:rsid w:val="00864B11"/>
    <w:rsid w:val="00873627"/>
    <w:rsid w:val="008979F4"/>
    <w:rsid w:val="008A0815"/>
    <w:rsid w:val="008B0FE3"/>
    <w:rsid w:val="008C37ED"/>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C02B9"/>
    <w:rsid w:val="009C0545"/>
    <w:rsid w:val="009C164C"/>
    <w:rsid w:val="009C1AA9"/>
    <w:rsid w:val="009C29B2"/>
    <w:rsid w:val="009C767E"/>
    <w:rsid w:val="009D3EC6"/>
    <w:rsid w:val="009D7AC9"/>
    <w:rsid w:val="009E51DA"/>
    <w:rsid w:val="009F02BF"/>
    <w:rsid w:val="00A10417"/>
    <w:rsid w:val="00A10676"/>
    <w:rsid w:val="00A329B4"/>
    <w:rsid w:val="00A33606"/>
    <w:rsid w:val="00A42FD0"/>
    <w:rsid w:val="00A43C3D"/>
    <w:rsid w:val="00A6104C"/>
    <w:rsid w:val="00A80134"/>
    <w:rsid w:val="00A8161B"/>
    <w:rsid w:val="00A82855"/>
    <w:rsid w:val="00A874FE"/>
    <w:rsid w:val="00AA7C43"/>
    <w:rsid w:val="00AC1DED"/>
    <w:rsid w:val="00AC2271"/>
    <w:rsid w:val="00AD22F8"/>
    <w:rsid w:val="00AD4488"/>
    <w:rsid w:val="00AF151A"/>
    <w:rsid w:val="00AF31EA"/>
    <w:rsid w:val="00AF3648"/>
    <w:rsid w:val="00AF5008"/>
    <w:rsid w:val="00AF6578"/>
    <w:rsid w:val="00B03CFF"/>
    <w:rsid w:val="00B07A5A"/>
    <w:rsid w:val="00B16A2C"/>
    <w:rsid w:val="00B17A5C"/>
    <w:rsid w:val="00B2071E"/>
    <w:rsid w:val="00B36E52"/>
    <w:rsid w:val="00B47EEF"/>
    <w:rsid w:val="00B75321"/>
    <w:rsid w:val="00B77FD8"/>
    <w:rsid w:val="00B821E9"/>
    <w:rsid w:val="00B84272"/>
    <w:rsid w:val="00B85D50"/>
    <w:rsid w:val="00B91225"/>
    <w:rsid w:val="00B91266"/>
    <w:rsid w:val="00BC0B91"/>
    <w:rsid w:val="00BC1A19"/>
    <w:rsid w:val="00BE6BE2"/>
    <w:rsid w:val="00BF2AF7"/>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E7FA3"/>
    <w:rsid w:val="00CF22EE"/>
    <w:rsid w:val="00CF6915"/>
    <w:rsid w:val="00CF6A2C"/>
    <w:rsid w:val="00CF6F01"/>
    <w:rsid w:val="00D00C74"/>
    <w:rsid w:val="00D23CAE"/>
    <w:rsid w:val="00D23EBE"/>
    <w:rsid w:val="00D338DF"/>
    <w:rsid w:val="00D33DD6"/>
    <w:rsid w:val="00D37CC7"/>
    <w:rsid w:val="00D4456F"/>
    <w:rsid w:val="00D5665F"/>
    <w:rsid w:val="00D67FB0"/>
    <w:rsid w:val="00D706DE"/>
    <w:rsid w:val="00D74B32"/>
    <w:rsid w:val="00D82117"/>
    <w:rsid w:val="00D849C2"/>
    <w:rsid w:val="00D872F4"/>
    <w:rsid w:val="00DA1724"/>
    <w:rsid w:val="00DB040E"/>
    <w:rsid w:val="00DB4E1B"/>
    <w:rsid w:val="00DB63E6"/>
    <w:rsid w:val="00DC141F"/>
    <w:rsid w:val="00DC52C6"/>
    <w:rsid w:val="00DD26FE"/>
    <w:rsid w:val="00DE2B0B"/>
    <w:rsid w:val="00DF05DC"/>
    <w:rsid w:val="00E02F43"/>
    <w:rsid w:val="00E04B3F"/>
    <w:rsid w:val="00E1151D"/>
    <w:rsid w:val="00E25252"/>
    <w:rsid w:val="00E32439"/>
    <w:rsid w:val="00E54F1A"/>
    <w:rsid w:val="00E5713A"/>
    <w:rsid w:val="00E60ACA"/>
    <w:rsid w:val="00E618AE"/>
    <w:rsid w:val="00E722CD"/>
    <w:rsid w:val="00E743D0"/>
    <w:rsid w:val="00EA0925"/>
    <w:rsid w:val="00EA1FA7"/>
    <w:rsid w:val="00EA63AD"/>
    <w:rsid w:val="00EA6953"/>
    <w:rsid w:val="00EB015C"/>
    <w:rsid w:val="00EB40BF"/>
    <w:rsid w:val="00EC7099"/>
    <w:rsid w:val="00ED4C74"/>
    <w:rsid w:val="00EF271A"/>
    <w:rsid w:val="00EF3393"/>
    <w:rsid w:val="00F00930"/>
    <w:rsid w:val="00F0564F"/>
    <w:rsid w:val="00F05A45"/>
    <w:rsid w:val="00F063DA"/>
    <w:rsid w:val="00F067EC"/>
    <w:rsid w:val="00F123D8"/>
    <w:rsid w:val="00F13B51"/>
    <w:rsid w:val="00F23FCD"/>
    <w:rsid w:val="00F26F23"/>
    <w:rsid w:val="00F27A48"/>
    <w:rsid w:val="00F34082"/>
    <w:rsid w:val="00F452D9"/>
    <w:rsid w:val="00F617A1"/>
    <w:rsid w:val="00F62C80"/>
    <w:rsid w:val="00F67C2E"/>
    <w:rsid w:val="00F713B6"/>
    <w:rsid w:val="00F723AF"/>
    <w:rsid w:val="00FA0A1D"/>
    <w:rsid w:val="00FA254A"/>
    <w:rsid w:val="00FA2CE0"/>
    <w:rsid w:val="00FB264D"/>
    <w:rsid w:val="00FB6954"/>
    <w:rsid w:val="00FC4B14"/>
    <w:rsid w:val="00FD08BE"/>
    <w:rsid w:val="00FD415B"/>
    <w:rsid w:val="00FE2073"/>
    <w:rsid w:val="00FE2F28"/>
    <w:rsid w:val="00FE4EC4"/>
    <w:rsid w:val="00FE5D05"/>
    <w:rsid w:val="00FE7B7B"/>
    <w:rsid w:val="00FF12F0"/>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5DBBB-59FD-4210-9D1D-E8DC7675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NormalWeb">
    <w:name w:val="Normal (Web)"/>
    <w:basedOn w:val="Normal"/>
    <w:uiPriority w:val="99"/>
    <w:semiHidden/>
    <w:unhideWhenUsed/>
    <w:rsid w:val="00FC4B1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C4B14"/>
    <w:rPr>
      <w:b/>
      <w:bCs/>
    </w:rPr>
  </w:style>
  <w:style w:type="paragraph" w:styleId="Header">
    <w:name w:val="header"/>
    <w:basedOn w:val="Normal"/>
    <w:link w:val="HeaderChar"/>
    <w:uiPriority w:val="99"/>
    <w:unhideWhenUsed/>
    <w:rsid w:val="00ED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74"/>
    <w:rPr>
      <w:rFonts w:ascii="Times New Roman" w:eastAsiaTheme="minorEastAsia" w:hAnsi="Times New Roman"/>
      <w:sz w:val="24"/>
    </w:rPr>
  </w:style>
  <w:style w:type="paragraph" w:styleId="Footer">
    <w:name w:val="footer"/>
    <w:basedOn w:val="Normal"/>
    <w:link w:val="FooterChar"/>
    <w:uiPriority w:val="99"/>
    <w:unhideWhenUsed/>
    <w:rsid w:val="00ED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C74"/>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5400">
      <w:bodyDiv w:val="1"/>
      <w:marLeft w:val="0"/>
      <w:marRight w:val="0"/>
      <w:marTop w:val="0"/>
      <w:marBottom w:val="0"/>
      <w:divBdr>
        <w:top w:val="none" w:sz="0" w:space="0" w:color="auto"/>
        <w:left w:val="none" w:sz="0" w:space="0" w:color="auto"/>
        <w:bottom w:val="none" w:sz="0" w:space="0" w:color="auto"/>
        <w:right w:val="none" w:sz="0" w:space="0" w:color="auto"/>
      </w:divBdr>
      <w:divsChild>
        <w:div w:id="799298226">
          <w:marLeft w:val="0"/>
          <w:marRight w:val="0"/>
          <w:marTop w:val="0"/>
          <w:marBottom w:val="0"/>
          <w:divBdr>
            <w:top w:val="none" w:sz="0" w:space="0" w:color="auto"/>
            <w:left w:val="none" w:sz="0" w:space="0" w:color="auto"/>
            <w:bottom w:val="none" w:sz="0" w:space="0" w:color="auto"/>
            <w:right w:val="none" w:sz="0" w:space="0" w:color="auto"/>
          </w:divBdr>
        </w:div>
      </w:divsChild>
    </w:div>
    <w:div w:id="443622900">
      <w:bodyDiv w:val="1"/>
      <w:marLeft w:val="0"/>
      <w:marRight w:val="0"/>
      <w:marTop w:val="0"/>
      <w:marBottom w:val="0"/>
      <w:divBdr>
        <w:top w:val="none" w:sz="0" w:space="0" w:color="auto"/>
        <w:left w:val="none" w:sz="0" w:space="0" w:color="auto"/>
        <w:bottom w:val="none" w:sz="0" w:space="0" w:color="auto"/>
        <w:right w:val="none" w:sz="0" w:space="0" w:color="auto"/>
      </w:divBdr>
      <w:divsChild>
        <w:div w:id="972099075">
          <w:marLeft w:val="0"/>
          <w:marRight w:val="0"/>
          <w:marTop w:val="0"/>
          <w:marBottom w:val="0"/>
          <w:divBdr>
            <w:top w:val="none" w:sz="0" w:space="0" w:color="auto"/>
            <w:left w:val="none" w:sz="0" w:space="0" w:color="auto"/>
            <w:bottom w:val="none" w:sz="0" w:space="0" w:color="auto"/>
            <w:right w:val="none" w:sz="0" w:space="0" w:color="auto"/>
          </w:divBdr>
        </w:div>
      </w:divsChild>
    </w:div>
    <w:div w:id="1110666511">
      <w:bodyDiv w:val="1"/>
      <w:marLeft w:val="0"/>
      <w:marRight w:val="0"/>
      <w:marTop w:val="0"/>
      <w:marBottom w:val="0"/>
      <w:divBdr>
        <w:top w:val="none" w:sz="0" w:space="0" w:color="auto"/>
        <w:left w:val="none" w:sz="0" w:space="0" w:color="auto"/>
        <w:bottom w:val="none" w:sz="0" w:space="0" w:color="auto"/>
        <w:right w:val="none" w:sz="0" w:space="0" w:color="auto"/>
      </w:divBdr>
    </w:div>
    <w:div w:id="19399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2021-02-19T19:03:00Z</dcterms:created>
  <dcterms:modified xsi:type="dcterms:W3CDTF">2021-02-19T19:03:00Z</dcterms:modified>
</cp:coreProperties>
</file>